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16F9EF" w14:textId="02759965" w:rsidR="007152B0" w:rsidRDefault="00847724" w:rsidP="002E4DA8">
      <w:pPr>
        <w:jc w:val="center"/>
        <w:rPr>
          <w:sz w:val="32"/>
          <w:szCs w:val="32"/>
        </w:rPr>
      </w:pPr>
      <w:bookmarkStart w:id="0" w:name="OLE_LINK3"/>
      <w:bookmarkStart w:id="1" w:name="OLE_LINK5"/>
      <w:bookmarkStart w:id="2" w:name="OLE_LINK2"/>
      <w:r>
        <w:rPr>
          <w:sz w:val="32"/>
          <w:szCs w:val="32"/>
        </w:rPr>
        <w:t xml:space="preserve">CARLETON </w:t>
      </w:r>
      <w:r w:rsidR="003C30C2">
        <w:rPr>
          <w:sz w:val="32"/>
          <w:szCs w:val="32"/>
        </w:rPr>
        <w:t xml:space="preserve">CONDOMINIUM CORPORATION NO. </w:t>
      </w:r>
      <w:r w:rsidR="00DF3FB9">
        <w:rPr>
          <w:sz w:val="32"/>
          <w:szCs w:val="32"/>
        </w:rPr>
        <w:t>37</w:t>
      </w:r>
    </w:p>
    <w:p w14:paraId="687EFBD8" w14:textId="77777777" w:rsidR="007152B0" w:rsidRDefault="003C30C2">
      <w:pPr>
        <w:spacing w:after="240"/>
        <w:jc w:val="center"/>
      </w:pPr>
      <w:r>
        <w:t>(“the Corporation”)</w:t>
      </w:r>
    </w:p>
    <w:p w14:paraId="6A908C3F" w14:textId="168FC5A3" w:rsidR="007152B0" w:rsidRDefault="003C30C2">
      <w:pPr>
        <w:pStyle w:val="title2"/>
      </w:pPr>
      <w:r>
        <w:t xml:space="preserve">CONDOMINIUM </w:t>
      </w:r>
      <w:r w:rsidR="00B942B9">
        <w:t>RULE</w:t>
      </w:r>
      <w:r>
        <w:t>S respecting SMOKING</w:t>
      </w:r>
      <w:r w:rsidR="007A555A">
        <w:t xml:space="preserve"> and CANNABIS</w:t>
      </w:r>
    </w:p>
    <w:p w14:paraId="4661339D" w14:textId="21B1D2CF" w:rsidR="007152B0" w:rsidRDefault="003C30C2">
      <w:pPr>
        <w:pStyle w:val="title3"/>
      </w:pPr>
      <w:r>
        <w:t xml:space="preserve">[Date of Board Resolution </w:t>
      </w:r>
      <w:r w:rsidR="008066CA">
        <w:t xml:space="preserve">September </w:t>
      </w:r>
      <w:proofErr w:type="gramStart"/>
      <w:r w:rsidR="008066CA">
        <w:t>26</w:t>
      </w:r>
      <w:proofErr w:type="gramEnd"/>
      <w:r w:rsidR="008066CA">
        <w:t xml:space="preserve"> 2018</w:t>
      </w:r>
      <w:r>
        <w:t>]</w:t>
      </w:r>
    </w:p>
    <w:p w14:paraId="1A05E900" w14:textId="77777777" w:rsidR="007152B0" w:rsidRDefault="003C30C2">
      <w:pPr>
        <w:pStyle w:val="heading"/>
      </w:pPr>
      <w:r>
        <w:t>Introduction</w:t>
      </w:r>
    </w:p>
    <w:p w14:paraId="6FC86C1B" w14:textId="77777777" w:rsidR="007152B0" w:rsidRDefault="003C30C2">
      <w:pPr>
        <w:pStyle w:val="paragraph"/>
      </w:pPr>
      <w:r>
        <w:t xml:space="preserve">The following </w:t>
      </w:r>
      <w:r w:rsidR="00B942B9">
        <w:t>Rule</w:t>
      </w:r>
      <w:r>
        <w:t xml:space="preserve">s respecting the use of the common elements and units are made to promote the safety, security and welfare of the Owners and of the property or </w:t>
      </w:r>
      <w:proofErr w:type="gramStart"/>
      <w:r>
        <w:t>for the purpose of</w:t>
      </w:r>
      <w:proofErr w:type="gramEnd"/>
      <w:r>
        <w:t xml:space="preserve"> preventing unreasonable interference with the use and enjoyment of the common elements and of other units.  The Corporation may pass additional </w:t>
      </w:r>
      <w:r w:rsidR="00B942B9">
        <w:t>Rule</w:t>
      </w:r>
      <w:r>
        <w:t xml:space="preserve">s or amend or delete existing </w:t>
      </w:r>
      <w:r w:rsidR="00B942B9">
        <w:t>Rule</w:t>
      </w:r>
      <w:r>
        <w:t xml:space="preserve">s from time to time in accordance with the </w:t>
      </w:r>
      <w:r>
        <w:rPr>
          <w:i/>
          <w:iCs/>
        </w:rPr>
        <w:t>Condominium Act, 1998</w:t>
      </w:r>
      <w:r>
        <w:t>.</w:t>
      </w:r>
    </w:p>
    <w:p w14:paraId="76E8301B" w14:textId="77777777" w:rsidR="007152B0" w:rsidRDefault="003C30C2">
      <w:pPr>
        <w:pStyle w:val="heading"/>
      </w:pPr>
      <w:r>
        <w:t>Definitions</w:t>
      </w:r>
    </w:p>
    <w:p w14:paraId="0EDE5B30" w14:textId="20114DE1" w:rsidR="007152B0" w:rsidRDefault="003C30C2">
      <w:pPr>
        <w:pStyle w:val="paragraph"/>
      </w:pPr>
      <w:r>
        <w:t xml:space="preserve">Any words and phrases which are defined in the </w:t>
      </w:r>
      <w:r>
        <w:rPr>
          <w:i/>
          <w:iCs/>
        </w:rPr>
        <w:t>Condominium Act, 1998</w:t>
      </w:r>
      <w:r>
        <w:t xml:space="preserve"> (as amended from time to time), or the Regulations thereunder or any successor thereto, (“the Act”) shall have ascribed to them the meanings set out in the Act.</w:t>
      </w:r>
    </w:p>
    <w:bookmarkEnd w:id="0"/>
    <w:p w14:paraId="035CEADA" w14:textId="77777777" w:rsidR="004329C2" w:rsidRDefault="004329C2">
      <w:pPr>
        <w:pStyle w:val="number"/>
      </w:pPr>
      <w:r>
        <w:t>Recitals respecting Smoking</w:t>
      </w:r>
    </w:p>
    <w:p w14:paraId="0831C4D5" w14:textId="5333DA9B" w:rsidR="007678D2" w:rsidRPr="007678D2" w:rsidRDefault="079CE951" w:rsidP="079CE951">
      <w:pPr>
        <w:pStyle w:val="number"/>
        <w:numPr>
          <w:ilvl w:val="0"/>
          <w:numId w:val="0"/>
        </w:numPr>
        <w:ind w:left="720"/>
        <w:rPr>
          <w:b w:val="0"/>
          <w:bCs w:val="0"/>
          <w:u w:val="none"/>
        </w:rPr>
      </w:pPr>
      <w:r>
        <w:rPr>
          <w:b w:val="0"/>
          <w:bCs w:val="0"/>
          <w:u w:val="none"/>
        </w:rPr>
        <w:t xml:space="preserve">WHEREAS: </w:t>
      </w:r>
    </w:p>
    <w:p w14:paraId="7858E6A2" w14:textId="271B0EE7" w:rsidR="00DC10BF" w:rsidRDefault="00DC10BF" w:rsidP="007678D2">
      <w:pPr>
        <w:pStyle w:val="level3"/>
        <w:numPr>
          <w:ilvl w:val="2"/>
          <w:numId w:val="11"/>
        </w:numPr>
      </w:pPr>
      <w:r>
        <w:t>Second-hand smoke is known to be harmful to human health</w:t>
      </w:r>
      <w:r w:rsidR="00745296">
        <w:t xml:space="preserve"> and/or to </w:t>
      </w:r>
      <w:r w:rsidR="00552FB1">
        <w:t>cause disturbance</w:t>
      </w:r>
      <w:r w:rsidR="00745296">
        <w:t xml:space="preserve"> to many people</w:t>
      </w:r>
      <w:r>
        <w:t>.  Furthermore, smoke is known to linger in contents and fixtures for significant periods of time.</w:t>
      </w:r>
    </w:p>
    <w:p w14:paraId="54178B95" w14:textId="68BDB882" w:rsidR="00634766" w:rsidRDefault="00634766" w:rsidP="007678D2">
      <w:pPr>
        <w:pStyle w:val="level3"/>
        <w:numPr>
          <w:ilvl w:val="2"/>
          <w:numId w:val="11"/>
        </w:numPr>
      </w:pPr>
      <w:r>
        <w:t>Smoking can also increase the risk of fire; and smoking can also result in added debris (such as butts) on the property.</w:t>
      </w:r>
    </w:p>
    <w:p w14:paraId="0594CB18" w14:textId="3D6004B7" w:rsidR="004329C2" w:rsidRDefault="00146623" w:rsidP="00DC10BF">
      <w:pPr>
        <w:pStyle w:val="level3"/>
      </w:pPr>
      <w:r w:rsidRPr="00DC10BF">
        <w:t>Condominium</w:t>
      </w:r>
      <w:r w:rsidR="004329C2" w:rsidRPr="00DC10BF">
        <w:t xml:space="preserve"> corporations have a duty to take reasonable steps to address </w:t>
      </w:r>
      <w:r w:rsidR="000A1601">
        <w:t>risks</w:t>
      </w:r>
      <w:r w:rsidR="004329C2" w:rsidRPr="00DC10BF">
        <w:t xml:space="preserve"> of second-hand smoke</w:t>
      </w:r>
      <w:r w:rsidR="00634766">
        <w:t>; and condominium corporations may otherwise pass Rules for the purposes set out in the Act.</w:t>
      </w:r>
    </w:p>
    <w:p w14:paraId="383FFD1C" w14:textId="62BE71BA" w:rsidR="004329C2" w:rsidRPr="00DC10BF" w:rsidRDefault="00146623" w:rsidP="00DC10BF">
      <w:pPr>
        <w:pStyle w:val="level3"/>
      </w:pPr>
      <w:r w:rsidRPr="00DC10BF">
        <w:t>The</w:t>
      </w:r>
      <w:r w:rsidR="004329C2" w:rsidRPr="00DC10BF">
        <w:t xml:space="preserve"> </w:t>
      </w:r>
      <w:r w:rsidRPr="00DC10BF">
        <w:t xml:space="preserve">Board </w:t>
      </w:r>
      <w:r w:rsidR="004329C2" w:rsidRPr="00DC10BF">
        <w:t xml:space="preserve">has concluded that prohibiting smoking, as set out in these </w:t>
      </w:r>
      <w:r w:rsidR="00B942B9" w:rsidRPr="00DC10BF">
        <w:t>Rule</w:t>
      </w:r>
      <w:r w:rsidR="004329C2" w:rsidRPr="00DC10BF">
        <w:t xml:space="preserve">s, is a reasonable way to protect residents (and their guests) from </w:t>
      </w:r>
      <w:r w:rsidR="00634766">
        <w:t>the above-noted risks</w:t>
      </w:r>
      <w:r w:rsidR="00DC10BF">
        <w:t>.</w:t>
      </w:r>
    </w:p>
    <w:p w14:paraId="09DDE727" w14:textId="77777777" w:rsidR="00AC67EE" w:rsidRDefault="00AC67EE">
      <w:pPr>
        <w:pStyle w:val="number"/>
      </w:pPr>
      <w:r>
        <w:t xml:space="preserve">Effective Date of These </w:t>
      </w:r>
      <w:r w:rsidR="00B942B9">
        <w:t>Rule</w:t>
      </w:r>
      <w:r>
        <w:t>s</w:t>
      </w:r>
    </w:p>
    <w:p w14:paraId="20F97DB0" w14:textId="334810CD" w:rsidR="007152B0" w:rsidRDefault="00AC67EE" w:rsidP="005E4EE3">
      <w:pPr>
        <w:pStyle w:val="number"/>
        <w:numPr>
          <w:ilvl w:val="0"/>
          <w:numId w:val="0"/>
        </w:numPr>
        <w:ind w:left="720"/>
        <w:rPr>
          <w:b w:val="0"/>
          <w:u w:val="none"/>
        </w:rPr>
      </w:pPr>
      <w:r>
        <w:rPr>
          <w:b w:val="0"/>
          <w:u w:val="none"/>
        </w:rPr>
        <w:t xml:space="preserve">The effective date of these </w:t>
      </w:r>
      <w:r w:rsidR="00B942B9">
        <w:rPr>
          <w:b w:val="0"/>
          <w:u w:val="none"/>
        </w:rPr>
        <w:t>Rule</w:t>
      </w:r>
      <w:r>
        <w:rPr>
          <w:b w:val="0"/>
          <w:u w:val="none"/>
        </w:rPr>
        <w:t xml:space="preserve">s is </w:t>
      </w:r>
      <w:r w:rsidR="003A5829">
        <w:rPr>
          <w:b w:val="0"/>
          <w:u w:val="none"/>
        </w:rPr>
        <w:t>November 15</w:t>
      </w:r>
      <w:r w:rsidR="00C62617">
        <w:rPr>
          <w:b w:val="0"/>
          <w:u w:val="none"/>
        </w:rPr>
        <w:t>,</w:t>
      </w:r>
      <w:r w:rsidR="00847724">
        <w:rPr>
          <w:b w:val="0"/>
          <w:u w:val="none"/>
        </w:rPr>
        <w:t xml:space="preserve"> 2018</w:t>
      </w:r>
      <w:r>
        <w:rPr>
          <w:b w:val="0"/>
          <w:u w:val="none"/>
        </w:rPr>
        <w:t>.</w:t>
      </w:r>
    </w:p>
    <w:p w14:paraId="02674E1D" w14:textId="77777777" w:rsidR="00634766" w:rsidRPr="005E4EE3" w:rsidRDefault="00634766" w:rsidP="005E4EE3">
      <w:pPr>
        <w:pStyle w:val="number"/>
        <w:numPr>
          <w:ilvl w:val="0"/>
          <w:numId w:val="0"/>
        </w:numPr>
        <w:ind w:left="720"/>
        <w:rPr>
          <w:b w:val="0"/>
          <w:u w:val="none"/>
        </w:rPr>
      </w:pPr>
    </w:p>
    <w:p w14:paraId="1E579D76" w14:textId="77777777" w:rsidR="005E4EE3" w:rsidRDefault="005E4EE3" w:rsidP="005E4EE3">
      <w:pPr>
        <w:pStyle w:val="number"/>
      </w:pPr>
      <w:r>
        <w:t>General</w:t>
      </w:r>
    </w:p>
    <w:p w14:paraId="22406726" w14:textId="12003AC2" w:rsidR="005E4EE3" w:rsidRDefault="005E4EE3" w:rsidP="005E4EE3">
      <w:pPr>
        <w:pStyle w:val="level2"/>
      </w:pPr>
      <w:r>
        <w:t xml:space="preserve">Any losses, costs or damages incurred by the Corporation by reason of a breach of </w:t>
      </w:r>
      <w:r w:rsidR="00221312">
        <w:t xml:space="preserve">these </w:t>
      </w:r>
      <w:r w:rsidR="00B942B9">
        <w:t>Rule</w:t>
      </w:r>
      <w:r w:rsidR="00221312">
        <w:t>s</w:t>
      </w:r>
      <w:r>
        <w:t xml:space="preserve"> by any Owner, his or her family, guests, servants, agents, tenants or occupants of his or her unit shall be borne by such Owner and may be recovered by the Corporation against such Owner in the same manner as common </w:t>
      </w:r>
      <w:r w:rsidRPr="00847724">
        <w:t xml:space="preserve">expenses in accordance with </w:t>
      </w:r>
      <w:r w:rsidR="00847724">
        <w:t>the provisions of the Corporation’s</w:t>
      </w:r>
      <w:r w:rsidRPr="00847724">
        <w:t xml:space="preserve"> Declaration.</w:t>
      </w:r>
      <w:r>
        <w:t xml:space="preserve"> Without limiting the generality of the foregoing, such losses, costs or damages shall include, but shall not necessarily be limited to, the following:</w:t>
      </w:r>
    </w:p>
    <w:p w14:paraId="1BC1E7E3" w14:textId="77777777" w:rsidR="005E4EE3" w:rsidRDefault="005E4EE3" w:rsidP="005E4EE3">
      <w:pPr>
        <w:pStyle w:val="level3"/>
      </w:pPr>
      <w:r>
        <w:t xml:space="preserve">All legal costs incurred by the Corporation </w:t>
      </w:r>
      <w:proofErr w:type="gramStart"/>
      <w:r>
        <w:t>in order to</w:t>
      </w:r>
      <w:proofErr w:type="gramEnd"/>
      <w:r>
        <w:t xml:space="preserve"> enforce, or in attempting to enforce, the Act, Declaration, By-laws or </w:t>
      </w:r>
      <w:r w:rsidR="00B942B9">
        <w:t>Rule</w:t>
      </w:r>
      <w:r>
        <w:t>s;</w:t>
      </w:r>
    </w:p>
    <w:p w14:paraId="78E9A316" w14:textId="77777777" w:rsidR="005E4EE3" w:rsidRDefault="005E4EE3" w:rsidP="005E4EE3">
      <w:pPr>
        <w:pStyle w:val="level3"/>
      </w:pPr>
      <w:r>
        <w:t xml:space="preserve">An administration fee in the amount of $75.00*, to be payable to the Corporation for any violation that continues after initial notice has been sent, and further administration fees of $75.00* per month, for each month during which the violation continues or is repeated. </w:t>
      </w:r>
    </w:p>
    <w:p w14:paraId="362288F7" w14:textId="77777777" w:rsidR="007152B0" w:rsidRPr="005E4EE3" w:rsidRDefault="005E4EE3" w:rsidP="005E4EE3">
      <w:pPr>
        <w:pStyle w:val="number"/>
        <w:numPr>
          <w:ilvl w:val="0"/>
          <w:numId w:val="0"/>
        </w:numPr>
        <w:ind w:left="720"/>
        <w:rPr>
          <w:b w:val="0"/>
          <w:u w:val="none"/>
        </w:rPr>
      </w:pPr>
      <w:r w:rsidRPr="00040E1B">
        <w:rPr>
          <w:b w:val="0"/>
          <w:u w:val="none"/>
        </w:rPr>
        <w:t xml:space="preserve">[*NOTE:  This administration fee represents actual costs reasonably estimated to be incurred by the </w:t>
      </w:r>
      <w:r>
        <w:rPr>
          <w:b w:val="0"/>
          <w:u w:val="none"/>
        </w:rPr>
        <w:t>Corporation</w:t>
      </w:r>
      <w:r w:rsidRPr="00040E1B">
        <w:rPr>
          <w:b w:val="0"/>
          <w:u w:val="none"/>
        </w:rPr>
        <w:t xml:space="preserve"> </w:t>
      </w:r>
      <w:proofErr w:type="gramStart"/>
      <w:r w:rsidRPr="00040E1B">
        <w:rPr>
          <w:b w:val="0"/>
          <w:u w:val="none"/>
        </w:rPr>
        <w:t>as a result of</w:t>
      </w:r>
      <w:proofErr w:type="gramEnd"/>
      <w:r w:rsidRPr="00040E1B">
        <w:rPr>
          <w:b w:val="0"/>
          <w:u w:val="none"/>
        </w:rPr>
        <w:t xml:space="preserve"> a violation of the Act, Declaration, By-laws or </w:t>
      </w:r>
      <w:r w:rsidR="00B942B9">
        <w:rPr>
          <w:b w:val="0"/>
          <w:u w:val="none"/>
        </w:rPr>
        <w:t>Rule</w:t>
      </w:r>
      <w:r w:rsidRPr="00040E1B">
        <w:rPr>
          <w:b w:val="0"/>
          <w:u w:val="none"/>
        </w:rPr>
        <w:t xml:space="preserve">s; and may be reasonably increased, from time to time, by </w:t>
      </w:r>
      <w:r>
        <w:rPr>
          <w:b w:val="0"/>
          <w:u w:val="none"/>
        </w:rPr>
        <w:t>Board resolution.]</w:t>
      </w:r>
    </w:p>
    <w:bookmarkEnd w:id="1"/>
    <w:p w14:paraId="65ED3CE0" w14:textId="77777777" w:rsidR="007152B0" w:rsidRDefault="003C30C2">
      <w:pPr>
        <w:pStyle w:val="level2"/>
      </w:pPr>
      <w:r>
        <w:t xml:space="preserve">No restriction, condition, obligation or provision contained in any </w:t>
      </w:r>
      <w:r w:rsidR="00B942B9">
        <w:t>Rule</w:t>
      </w:r>
      <w:r>
        <w:t xml:space="preserve"> or </w:t>
      </w:r>
      <w:r w:rsidR="00B942B9">
        <w:t>Rule</w:t>
      </w:r>
      <w:r>
        <w:t>s of the Corporation shall be deemed to have been abrogated or waived by reason of any failure to enforce the same irrespective of the number of violations or breaches thereof which may occur.</w:t>
      </w:r>
    </w:p>
    <w:p w14:paraId="594552B6" w14:textId="77777777" w:rsidR="007152B0" w:rsidRDefault="003C30C2">
      <w:pPr>
        <w:pStyle w:val="level2"/>
      </w:pPr>
      <w:r>
        <w:t xml:space="preserve">Each of these </w:t>
      </w:r>
      <w:r w:rsidR="00B942B9">
        <w:t>Rule</w:t>
      </w:r>
      <w:r>
        <w:t xml:space="preserve">s shall be deemed independent and severable and the invalidity or unenforceability in whole or in part of any one or more of these </w:t>
      </w:r>
      <w:r w:rsidR="00B942B9">
        <w:t>Rule</w:t>
      </w:r>
      <w:r>
        <w:t xml:space="preserve">s shall not impair or affect in any manner the validity, enforceability, or effect of the remaining part of that </w:t>
      </w:r>
      <w:r w:rsidR="00B942B9">
        <w:t>Rule</w:t>
      </w:r>
      <w:r>
        <w:t xml:space="preserve"> (if appropriate) or of the </w:t>
      </w:r>
      <w:r w:rsidR="00B942B9">
        <w:t>Rule</w:t>
      </w:r>
      <w:r>
        <w:t xml:space="preserve">s, and in such event, the other part of the </w:t>
      </w:r>
      <w:r w:rsidR="00B942B9">
        <w:t>Rule</w:t>
      </w:r>
      <w:r>
        <w:t xml:space="preserve"> (if appropriate) or the other </w:t>
      </w:r>
      <w:r w:rsidR="00B942B9">
        <w:t>Rule</w:t>
      </w:r>
      <w:r>
        <w:t xml:space="preserve">s shall continue in full force and effect as if such invalid </w:t>
      </w:r>
      <w:r w:rsidR="00B942B9">
        <w:t>Rule</w:t>
      </w:r>
      <w:r>
        <w:t xml:space="preserve"> or part of a </w:t>
      </w:r>
      <w:r w:rsidR="00B942B9">
        <w:t>Rule</w:t>
      </w:r>
      <w:r>
        <w:t xml:space="preserve"> had never been included herein.</w:t>
      </w:r>
    </w:p>
    <w:p w14:paraId="5382FB30" w14:textId="6E72D5B6" w:rsidR="001F19B9" w:rsidRDefault="005C33A3" w:rsidP="001F19B9">
      <w:pPr>
        <w:pStyle w:val="number"/>
      </w:pPr>
      <w:r>
        <w:t xml:space="preserve">Additional </w:t>
      </w:r>
      <w:r w:rsidR="001F19B9">
        <w:t>Definition</w:t>
      </w:r>
      <w:r w:rsidR="00635BD9">
        <w:t>s</w:t>
      </w:r>
    </w:p>
    <w:p w14:paraId="66946F94" w14:textId="0F269FF4" w:rsidR="00635BD9" w:rsidRPr="003A5829" w:rsidRDefault="00635BD9" w:rsidP="00CE1B0A">
      <w:pPr>
        <w:pStyle w:val="level2"/>
        <w:rPr>
          <w:b/>
          <w:u w:val="single"/>
        </w:rPr>
      </w:pPr>
      <w:r w:rsidRPr="003A5829">
        <w:rPr>
          <w:u w:val="single"/>
        </w:rPr>
        <w:t>Smoking</w:t>
      </w:r>
    </w:p>
    <w:bookmarkEnd w:id="2"/>
    <w:p w14:paraId="4B423C48" w14:textId="51FCD9F5" w:rsidR="006608BB" w:rsidRDefault="001F19B9" w:rsidP="006608BB">
      <w:pPr>
        <w:pStyle w:val="number"/>
        <w:numPr>
          <w:ilvl w:val="0"/>
          <w:numId w:val="0"/>
        </w:numPr>
        <w:ind w:left="720"/>
        <w:rPr>
          <w:b w:val="0"/>
          <w:bCs w:val="0"/>
          <w:u w:val="none"/>
        </w:rPr>
      </w:pPr>
      <w:r w:rsidRPr="001F19B9">
        <w:rPr>
          <w:b w:val="0"/>
          <w:bCs w:val="0"/>
          <w:u w:val="none"/>
        </w:rPr>
        <w:t>Smoking include</w:t>
      </w:r>
      <w:r w:rsidR="00E371AE">
        <w:rPr>
          <w:b w:val="0"/>
          <w:bCs w:val="0"/>
          <w:u w:val="none"/>
        </w:rPr>
        <w:t>s</w:t>
      </w:r>
      <w:r w:rsidRPr="001F19B9">
        <w:rPr>
          <w:b w:val="0"/>
          <w:bCs w:val="0"/>
          <w:u w:val="none"/>
        </w:rPr>
        <w:t xml:space="preserve"> the inhaling, breathing, carrying, or possession of any lighted cigarette, cigar, pipe, other product containing any amount of tobacco</w:t>
      </w:r>
      <w:r w:rsidR="006608BB">
        <w:rPr>
          <w:b w:val="0"/>
          <w:bCs w:val="0"/>
          <w:u w:val="none"/>
        </w:rPr>
        <w:t xml:space="preserve">, </w:t>
      </w:r>
      <w:r w:rsidR="006B211C">
        <w:rPr>
          <w:b w:val="0"/>
          <w:bCs w:val="0"/>
          <w:u w:val="none"/>
        </w:rPr>
        <w:t>cannabis</w:t>
      </w:r>
      <w:r w:rsidR="00C178F6">
        <w:rPr>
          <w:b w:val="0"/>
          <w:bCs w:val="0"/>
          <w:u w:val="none"/>
        </w:rPr>
        <w:t>, shisha, incense</w:t>
      </w:r>
      <w:r w:rsidRPr="001F19B9">
        <w:rPr>
          <w:b w:val="0"/>
          <w:bCs w:val="0"/>
          <w:u w:val="none"/>
        </w:rPr>
        <w:t xml:space="preserve"> or other smoke-producing substance, or any othe</w:t>
      </w:r>
      <w:r w:rsidR="006608BB">
        <w:rPr>
          <w:b w:val="0"/>
          <w:bCs w:val="0"/>
          <w:u w:val="none"/>
        </w:rPr>
        <w:t>r similar heated or lit product, and includes vaping</w:t>
      </w:r>
      <w:r w:rsidR="00E003DE">
        <w:rPr>
          <w:b w:val="0"/>
          <w:bCs w:val="0"/>
          <w:u w:val="none"/>
        </w:rPr>
        <w:t xml:space="preserve"> with electronic cigarettes</w:t>
      </w:r>
      <w:r w:rsidR="006608BB">
        <w:rPr>
          <w:b w:val="0"/>
          <w:bCs w:val="0"/>
          <w:u w:val="none"/>
        </w:rPr>
        <w:t xml:space="preserve"> or any other activities that create smoke.</w:t>
      </w:r>
    </w:p>
    <w:p w14:paraId="349014F9" w14:textId="17042E82" w:rsidR="00635BD9" w:rsidRPr="00CE1B0A" w:rsidRDefault="00635BD9" w:rsidP="00CE1B0A">
      <w:pPr>
        <w:pStyle w:val="level2"/>
        <w:rPr>
          <w:b/>
          <w:u w:val="single"/>
        </w:rPr>
      </w:pPr>
      <w:r w:rsidRPr="00CE1B0A">
        <w:rPr>
          <w:u w:val="single"/>
        </w:rPr>
        <w:t>Cannabis</w:t>
      </w:r>
    </w:p>
    <w:p w14:paraId="0C0D8992" w14:textId="2F843262" w:rsidR="00635BD9" w:rsidRPr="007A555A" w:rsidRDefault="00AF03BB" w:rsidP="0000481C">
      <w:pPr>
        <w:pStyle w:val="number"/>
        <w:numPr>
          <w:ilvl w:val="0"/>
          <w:numId w:val="0"/>
        </w:numPr>
        <w:ind w:left="720"/>
        <w:rPr>
          <w:b w:val="0"/>
          <w:bCs w:val="0"/>
          <w:u w:val="none"/>
        </w:rPr>
      </w:pPr>
      <w:r>
        <w:rPr>
          <w:b w:val="0"/>
          <w:bCs w:val="0"/>
          <w:u w:val="none"/>
        </w:rPr>
        <w:t>Cannabis</w:t>
      </w:r>
      <w:r w:rsidR="00D61EBD">
        <w:rPr>
          <w:b w:val="0"/>
          <w:bCs w:val="0"/>
          <w:u w:val="none"/>
        </w:rPr>
        <w:t xml:space="preserve"> has the </w:t>
      </w:r>
      <w:r w:rsidR="0000481C">
        <w:rPr>
          <w:b w:val="0"/>
          <w:bCs w:val="0"/>
          <w:u w:val="none"/>
        </w:rPr>
        <w:t>common</w:t>
      </w:r>
      <w:r w:rsidR="00D61EBD">
        <w:rPr>
          <w:b w:val="0"/>
          <w:bCs w:val="0"/>
          <w:u w:val="none"/>
        </w:rPr>
        <w:t xml:space="preserve"> meaning of that term under Ontario law</w:t>
      </w:r>
      <w:r w:rsidR="0000481C">
        <w:rPr>
          <w:b w:val="0"/>
          <w:bCs w:val="0"/>
          <w:u w:val="none"/>
        </w:rPr>
        <w:t>,</w:t>
      </w:r>
      <w:r>
        <w:rPr>
          <w:b w:val="0"/>
          <w:bCs w:val="0"/>
          <w:u w:val="none"/>
        </w:rPr>
        <w:t xml:space="preserve"> </w:t>
      </w:r>
      <w:r w:rsidR="00D61EBD">
        <w:rPr>
          <w:b w:val="0"/>
          <w:bCs w:val="0"/>
          <w:u w:val="none"/>
        </w:rPr>
        <w:t xml:space="preserve">and </w:t>
      </w:r>
      <w:r>
        <w:rPr>
          <w:b w:val="0"/>
          <w:bCs w:val="0"/>
          <w:u w:val="none"/>
        </w:rPr>
        <w:t xml:space="preserve">includes </w:t>
      </w:r>
      <w:r w:rsidR="00B20339">
        <w:rPr>
          <w:b w:val="0"/>
          <w:bCs w:val="0"/>
          <w:u w:val="none"/>
        </w:rPr>
        <w:t>any plant belonging to the genus</w:t>
      </w:r>
      <w:r w:rsidR="00255D2B">
        <w:rPr>
          <w:b w:val="0"/>
          <w:bCs w:val="0"/>
          <w:u w:val="none"/>
        </w:rPr>
        <w:t xml:space="preserve"> </w:t>
      </w:r>
      <w:r w:rsidR="00255D2B" w:rsidRPr="00255D2B">
        <w:rPr>
          <w:b w:val="0"/>
          <w:bCs w:val="0"/>
          <w:i/>
          <w:u w:val="none"/>
        </w:rPr>
        <w:t>Cannabis</w:t>
      </w:r>
      <w:r w:rsidR="00D61EBD">
        <w:rPr>
          <w:b w:val="0"/>
          <w:bCs w:val="0"/>
          <w:u w:val="none"/>
        </w:rPr>
        <w:t xml:space="preserve"> </w:t>
      </w:r>
      <w:r w:rsidR="00D61EBD" w:rsidRPr="000D2C4D">
        <w:rPr>
          <w:b w:val="0"/>
          <w:bCs w:val="0"/>
          <w:u w:val="none"/>
        </w:rPr>
        <w:t xml:space="preserve">as </w:t>
      </w:r>
      <w:r w:rsidR="00D61EBD" w:rsidRPr="00DB2198">
        <w:rPr>
          <w:b w:val="0"/>
          <w:bCs w:val="0"/>
          <w:u w:val="none"/>
        </w:rPr>
        <w:t xml:space="preserve">well as any </w:t>
      </w:r>
      <w:r w:rsidR="00D61EBD" w:rsidRPr="00DB2198">
        <w:rPr>
          <w:b w:val="0"/>
          <w:u w:val="none"/>
          <w:shd w:val="clear" w:color="auto" w:fill="FFFFFF"/>
        </w:rPr>
        <w:t>of the preparations (such as marijuana or hashish)</w:t>
      </w:r>
      <w:r w:rsidR="00552C67" w:rsidRPr="00DB2198">
        <w:rPr>
          <w:b w:val="0"/>
          <w:u w:val="none"/>
          <w:shd w:val="clear" w:color="auto" w:fill="FFFFFF"/>
        </w:rPr>
        <w:t xml:space="preserve"> derived from a cannabis plant</w:t>
      </w:r>
      <w:r w:rsidR="00216D1D" w:rsidRPr="00DB2198">
        <w:rPr>
          <w:b w:val="0"/>
          <w:u w:val="none"/>
          <w:shd w:val="clear" w:color="auto" w:fill="FFFFFF"/>
        </w:rPr>
        <w:t>,</w:t>
      </w:r>
      <w:r w:rsidR="00D61EBD" w:rsidRPr="00DB2198">
        <w:rPr>
          <w:b w:val="0"/>
          <w:u w:val="none"/>
          <w:shd w:val="clear" w:color="auto" w:fill="FFFFFF"/>
        </w:rPr>
        <w:t xml:space="preserve"> or </w:t>
      </w:r>
      <w:r w:rsidR="00BA3F77" w:rsidRPr="00DB2198">
        <w:rPr>
          <w:b w:val="0"/>
          <w:u w:val="none"/>
          <w:shd w:val="clear" w:color="auto" w:fill="FFFFFF"/>
        </w:rPr>
        <w:t xml:space="preserve">any </w:t>
      </w:r>
      <w:r w:rsidR="00D54CCC" w:rsidRPr="00DB2198">
        <w:rPr>
          <w:b w:val="0"/>
          <w:u w:val="none"/>
          <w:shd w:val="clear" w:color="auto" w:fill="FFFFFF"/>
        </w:rPr>
        <w:t xml:space="preserve">other substance containing </w:t>
      </w:r>
      <w:r w:rsidR="00D61EBD" w:rsidRPr="007A555A">
        <w:rPr>
          <w:b w:val="0"/>
          <w:u w:val="none"/>
          <w:shd w:val="clear" w:color="auto" w:fill="FFFFFF"/>
        </w:rPr>
        <w:t>chemicals (such as THC</w:t>
      </w:r>
      <w:r w:rsidR="000D2C4D" w:rsidRPr="007A555A">
        <w:rPr>
          <w:b w:val="0"/>
          <w:u w:val="none"/>
          <w:shd w:val="clear" w:color="auto" w:fill="FFFFFF"/>
        </w:rPr>
        <w:t xml:space="preserve"> - </w:t>
      </w:r>
      <w:r w:rsidR="00C722B1" w:rsidRPr="007A555A">
        <w:rPr>
          <w:b w:val="0"/>
          <w:i/>
          <w:u w:val="none"/>
          <w:shd w:val="clear" w:color="auto" w:fill="FFFFFF"/>
        </w:rPr>
        <w:t>Tetrahydrocannabinol</w:t>
      </w:r>
      <w:r w:rsidR="00D61EBD" w:rsidRPr="007A555A">
        <w:rPr>
          <w:b w:val="0"/>
          <w:u w:val="none"/>
          <w:shd w:val="clear" w:color="auto" w:fill="FFFFFF"/>
        </w:rPr>
        <w:t xml:space="preserve">) that are derived from </w:t>
      </w:r>
      <w:r w:rsidR="00846B19" w:rsidRPr="007A555A">
        <w:rPr>
          <w:b w:val="0"/>
          <w:u w:val="none"/>
          <w:shd w:val="clear" w:color="auto" w:fill="FFFFFF"/>
        </w:rPr>
        <w:t>a cannabis plant.</w:t>
      </w:r>
      <w:bookmarkStart w:id="3" w:name="_GoBack"/>
      <w:bookmarkEnd w:id="3"/>
    </w:p>
    <w:p w14:paraId="78664216" w14:textId="07C3348F" w:rsidR="007152B0" w:rsidRPr="007A555A" w:rsidRDefault="003C30C2" w:rsidP="00867A5F">
      <w:pPr>
        <w:pStyle w:val="number"/>
      </w:pPr>
      <w:r w:rsidRPr="007A555A">
        <w:t xml:space="preserve">Smoking </w:t>
      </w:r>
      <w:r w:rsidR="0063057E">
        <w:t xml:space="preserve">Prohibited </w:t>
      </w:r>
      <w:r w:rsidRPr="007A555A">
        <w:t>on Common Elements</w:t>
      </w:r>
    </w:p>
    <w:p w14:paraId="1FF861BD" w14:textId="53589270" w:rsidR="007152B0" w:rsidRPr="007A555A" w:rsidRDefault="00373BE9" w:rsidP="00847724">
      <w:pPr>
        <w:pStyle w:val="level2"/>
      </w:pPr>
      <w:r>
        <w:t>S</w:t>
      </w:r>
      <w:r w:rsidR="003C30C2" w:rsidRPr="007A555A">
        <w:t xml:space="preserve">moking is not permitted in, on, or around any part of the common elements, </w:t>
      </w:r>
      <w:proofErr w:type="gramStart"/>
      <w:r w:rsidR="00D41E8A">
        <w:t>with the exception of</w:t>
      </w:r>
      <w:proofErr w:type="gramEnd"/>
      <w:r w:rsidR="00D41E8A">
        <w:t xml:space="preserve"> the rear yard exclusive use area immediately adjacent to each interior unit</w:t>
      </w:r>
      <w:r w:rsidR="00847724" w:rsidRPr="007A555A">
        <w:t>.</w:t>
      </w:r>
    </w:p>
    <w:p w14:paraId="390E8DC1" w14:textId="4CE8D0D4" w:rsidR="0072258E" w:rsidRDefault="006B211C" w:rsidP="0072258E">
      <w:pPr>
        <w:pStyle w:val="number"/>
      </w:pPr>
      <w:r>
        <w:t>Cannabis</w:t>
      </w:r>
    </w:p>
    <w:p w14:paraId="75F55FA7" w14:textId="0E68F6C7" w:rsidR="00445789" w:rsidRPr="00445789" w:rsidRDefault="006B211C" w:rsidP="00445789">
      <w:pPr>
        <w:pStyle w:val="number"/>
        <w:numPr>
          <w:ilvl w:val="0"/>
          <w:numId w:val="0"/>
        </w:numPr>
        <w:ind w:left="720"/>
        <w:rPr>
          <w:b w:val="0"/>
        </w:rPr>
      </w:pPr>
      <w:r>
        <w:rPr>
          <w:b w:val="0"/>
        </w:rPr>
        <w:t>CANNABIS</w:t>
      </w:r>
      <w:r w:rsidR="00445789" w:rsidRPr="00445789">
        <w:rPr>
          <w:b w:val="0"/>
        </w:rPr>
        <w:t xml:space="preserve"> GROWING</w:t>
      </w:r>
    </w:p>
    <w:p w14:paraId="7E6106D1" w14:textId="22F61EF0" w:rsidR="0072258E" w:rsidRDefault="00912104" w:rsidP="0072258E">
      <w:pPr>
        <w:pStyle w:val="level2"/>
      </w:pPr>
      <w:r>
        <w:t>Owners are not permitted to grow cannabis anywhere on the common elements, including the exclusive use common elements</w:t>
      </w:r>
      <w:r w:rsidR="0072258E">
        <w:t>.</w:t>
      </w:r>
    </w:p>
    <w:p w14:paraId="3CDFA0B1" w14:textId="36E986E7" w:rsidR="0008294F" w:rsidRDefault="000E5B81" w:rsidP="00445789">
      <w:pPr>
        <w:pStyle w:val="level2"/>
      </w:pPr>
      <w:r>
        <w:t>Due to the potential for excess humidity and pollen in a unit, resulting from the growth of Cannabis within a unit, if</w:t>
      </w:r>
      <w:r w:rsidR="0008294F">
        <w:t xml:space="preserve"> the Board, acting reasonably, determines that the growing of </w:t>
      </w:r>
      <w:r w:rsidR="006B211C">
        <w:t>cannabis</w:t>
      </w:r>
      <w:r w:rsidR="0008294F">
        <w:t xml:space="preserve"> in the unit is a nuisance or a disturbance or a source of harm, </w:t>
      </w:r>
      <w:r w:rsidR="002165FA">
        <w:t>unit owners shall be required</w:t>
      </w:r>
      <w:r w:rsidR="0008294F">
        <w:t>, upon written request from the Corporation,</w:t>
      </w:r>
      <w:r w:rsidR="002165FA">
        <w:t xml:space="preserve"> to</w:t>
      </w:r>
      <w:r w:rsidR="0008294F">
        <w:t xml:space="preserve"> immediately stop growing </w:t>
      </w:r>
      <w:r w:rsidR="006B211C">
        <w:t>cannabis</w:t>
      </w:r>
      <w:r w:rsidR="0008294F">
        <w:t xml:space="preserve"> in the unit and will immediately remove all </w:t>
      </w:r>
      <w:r w:rsidR="006B211C">
        <w:t>cannabis</w:t>
      </w:r>
      <w:r w:rsidR="0008294F">
        <w:t xml:space="preserve"> plants from the unit.</w:t>
      </w:r>
    </w:p>
    <w:p w14:paraId="173648D0" w14:textId="35CA33F8" w:rsidR="00826B26" w:rsidRDefault="002165FA" w:rsidP="00826B26">
      <w:pPr>
        <w:pStyle w:val="level2"/>
      </w:pPr>
      <w:r>
        <w:t>Any loss, costs or damage to a unit or the common elements, resulting from the growth of Cannabis within a unit, shall be the responsibility of the owner of the unit</w:t>
      </w:r>
      <w:r w:rsidR="00826B26">
        <w:t>.</w:t>
      </w:r>
    </w:p>
    <w:p w14:paraId="58C74E06" w14:textId="31324640" w:rsidR="007152B0" w:rsidRDefault="007152B0" w:rsidP="007A555A"/>
    <w:p w14:paraId="79B80CCD" w14:textId="235AEA22" w:rsidR="000D43A5" w:rsidRDefault="000D43A5" w:rsidP="000D43A5">
      <w:pPr>
        <w:pStyle w:val="number"/>
      </w:pPr>
      <w:r>
        <w:t>Previous Rules</w:t>
      </w:r>
    </w:p>
    <w:p w14:paraId="5F871845" w14:textId="504AAFBD" w:rsidR="000D43A5" w:rsidRDefault="000D43A5" w:rsidP="000D43A5">
      <w:pPr>
        <w:pStyle w:val="number"/>
        <w:numPr>
          <w:ilvl w:val="0"/>
          <w:numId w:val="0"/>
        </w:numPr>
        <w:tabs>
          <w:tab w:val="left" w:pos="720"/>
        </w:tabs>
        <w:rPr>
          <w:b w:val="0"/>
          <w:u w:val="none"/>
        </w:rPr>
      </w:pPr>
      <w:r>
        <w:rPr>
          <w:b w:val="0"/>
          <w:u w:val="none"/>
        </w:rPr>
        <w:t xml:space="preserve">Where any provision in this Rule is inconsistent with the provisions of any previous Rule, the provisions of this Rule shall prevail, and the previous Rule shall be deemed to be amended accordingly.  </w:t>
      </w:r>
    </w:p>
    <w:p w14:paraId="70BDC1A4" w14:textId="77777777" w:rsidR="000D43A5" w:rsidRPr="0072258E" w:rsidRDefault="000D43A5" w:rsidP="0072258E">
      <w:pPr>
        <w:ind w:firstLine="720"/>
      </w:pPr>
    </w:p>
    <w:sectPr w:rsidR="000D43A5" w:rsidRPr="0072258E">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806B73" w14:textId="77777777" w:rsidR="00C168F4" w:rsidRDefault="00C168F4">
      <w:r>
        <w:separator/>
      </w:r>
    </w:p>
  </w:endnote>
  <w:endnote w:type="continuationSeparator" w:id="0">
    <w:p w14:paraId="0E376347" w14:textId="77777777" w:rsidR="00C168F4" w:rsidRDefault="00C168F4">
      <w:r>
        <w:continuationSeparator/>
      </w:r>
    </w:p>
  </w:endnote>
  <w:endnote w:type="continuationNotice" w:id="1">
    <w:p w14:paraId="528B7032" w14:textId="77777777" w:rsidR="00C168F4" w:rsidRDefault="00C168F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embedRegular r:id="rId1" w:fontKey="{2D1B60ED-1509-4303-898F-A0B0EBA54CC8}"/>
  </w:font>
  <w:font w:name="Cambria">
    <w:panose1 w:val="02040503050406030204"/>
    <w:charset w:val="00"/>
    <w:family w:val="roman"/>
    <w:pitch w:val="variable"/>
    <w:sig w:usb0="20000287" w:usb1="00000000" w:usb2="00000000" w:usb3="00000000" w:csb0="0000019F" w:csb1="00000000"/>
    <w:embedRegular r:id="rId2" w:fontKey="{9E22AAB2-2D1F-4072-A910-5C4BCC25323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04155873"/>
      <w:docPartObj>
        <w:docPartGallery w:val="Page Numbers (Bottom of Page)"/>
        <w:docPartUnique/>
      </w:docPartObj>
    </w:sdtPr>
    <w:sdtEndPr/>
    <w:sdtContent>
      <w:sdt>
        <w:sdtPr>
          <w:id w:val="-1769616900"/>
          <w:docPartObj>
            <w:docPartGallery w:val="Page Numbers (Top of Page)"/>
            <w:docPartUnique/>
          </w:docPartObj>
        </w:sdtPr>
        <w:sdtEndPr/>
        <w:sdtContent>
          <w:p w14:paraId="293BC3B0" w14:textId="0396813F" w:rsidR="00EA7C02" w:rsidRDefault="00EA7C02" w:rsidP="002C6FE0">
            <w:pPr>
              <w:pStyle w:val="Footer"/>
              <w:framePr w:wrap="notBeside" w:vAnchor="text" w:hAnchor="page" w:x="1897" w:y="-455"/>
              <w:jc w:val="right"/>
            </w:pPr>
            <w:r>
              <w:t xml:space="preserve">Page </w:t>
            </w:r>
            <w:r>
              <w:rPr>
                <w:b/>
                <w:bCs/>
              </w:rPr>
              <w:fldChar w:fldCharType="begin"/>
            </w:r>
            <w:r>
              <w:rPr>
                <w:b/>
                <w:bCs/>
              </w:rPr>
              <w:instrText xml:space="preserve"> PAGE </w:instrText>
            </w:r>
            <w:r>
              <w:rPr>
                <w:b/>
                <w:bCs/>
              </w:rPr>
              <w:fldChar w:fldCharType="separate"/>
            </w:r>
            <w:r w:rsidR="002158A7">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6</w:t>
            </w:r>
            <w:r>
              <w:rPr>
                <w:b/>
                <w:bCs/>
              </w:rPr>
              <w:fldChar w:fldCharType="end"/>
            </w:r>
          </w:p>
        </w:sdtContent>
      </w:sdt>
    </w:sdtContent>
  </w:sdt>
  <w:p w14:paraId="0241B5DD" w14:textId="4A48FF59" w:rsidR="00EA7C02" w:rsidRDefault="00EA7C02" w:rsidP="002C6FE0">
    <w:pPr>
      <w:framePr w:wrap="notBeside" w:vAnchor="text" w:hAnchor="page" w:x="1897" w:y="-45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FA6691" w14:textId="77777777" w:rsidR="00C168F4" w:rsidRDefault="00C168F4">
      <w:r>
        <w:separator/>
      </w:r>
    </w:p>
  </w:footnote>
  <w:footnote w:type="continuationSeparator" w:id="0">
    <w:p w14:paraId="4B186719" w14:textId="77777777" w:rsidR="00C168F4" w:rsidRDefault="00C168F4">
      <w:r>
        <w:continuationSeparator/>
      </w:r>
    </w:p>
  </w:footnote>
  <w:footnote w:type="continuationNotice" w:id="1">
    <w:p w14:paraId="387FD77A" w14:textId="77777777" w:rsidR="00C168F4" w:rsidRDefault="00C168F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0217D8"/>
    <w:multiLevelType w:val="hybridMultilevel"/>
    <w:tmpl w:val="5CBC18C6"/>
    <w:lvl w:ilvl="0" w:tplc="0DC23436">
      <w:start w:val="1"/>
      <w:numFmt w:val="lowerLetter"/>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 w15:restartNumberingAfterBreak="0">
    <w:nsid w:val="1C907024"/>
    <w:multiLevelType w:val="multilevel"/>
    <w:tmpl w:val="3E2C7856"/>
    <w:lvl w:ilvl="0">
      <w:start w:val="1"/>
      <w:numFmt w:val="decimal"/>
      <w:pStyle w:val="number"/>
      <w:lvlText w:val="%1."/>
      <w:lvlJc w:val="left"/>
      <w:pPr>
        <w:tabs>
          <w:tab w:val="num" w:pos="720"/>
        </w:tabs>
        <w:ind w:left="720" w:hanging="720"/>
      </w:pPr>
      <w:rPr>
        <w:rFonts w:ascii="Times New Roman" w:hAnsi="Times New Roman" w:hint="default"/>
        <w:b/>
        <w:i w:val="0"/>
        <w:color w:val="auto"/>
        <w:sz w:val="24"/>
      </w:rPr>
    </w:lvl>
    <w:lvl w:ilvl="1">
      <w:start w:val="1"/>
      <w:numFmt w:val="decimal"/>
      <w:pStyle w:val="level2"/>
      <w:lvlText w:val="%1.%2"/>
      <w:lvlJc w:val="left"/>
      <w:pPr>
        <w:tabs>
          <w:tab w:val="num" w:pos="720"/>
        </w:tabs>
        <w:ind w:left="720" w:hanging="720"/>
      </w:pPr>
      <w:rPr>
        <w:rFonts w:ascii="Times New Roman" w:hAnsi="Times New Roman" w:hint="default"/>
        <w:b w:val="0"/>
        <w:i w:val="0"/>
        <w:sz w:val="26"/>
      </w:rPr>
    </w:lvl>
    <w:lvl w:ilvl="2">
      <w:start w:val="1"/>
      <w:numFmt w:val="lowerLetter"/>
      <w:pStyle w:val="level3"/>
      <w:lvlText w:val="(%3)"/>
      <w:lvlJc w:val="left"/>
      <w:pPr>
        <w:tabs>
          <w:tab w:val="num" w:pos="1440"/>
        </w:tabs>
        <w:ind w:left="1440" w:hanging="720"/>
      </w:pPr>
      <w:rPr>
        <w:rFonts w:ascii="Times New Roman" w:eastAsia="Times New Roman" w:hAnsi="Times New Roman" w:cs="Times New Roman"/>
      </w:rPr>
    </w:lvl>
    <w:lvl w:ilvl="3">
      <w:start w:val="1"/>
      <w:numFmt w:val="lowerRoman"/>
      <w:pStyle w:val="level4"/>
      <w:lvlText w:val="%4."/>
      <w:lvlJc w:val="left"/>
      <w:pPr>
        <w:tabs>
          <w:tab w:val="num" w:pos="2304"/>
        </w:tabs>
        <w:ind w:left="2304" w:hanging="720"/>
      </w:pPr>
      <w:rPr>
        <w:rFonts w:hint="default"/>
      </w:rPr>
    </w:lvl>
    <w:lvl w:ilvl="4">
      <w:start w:val="1"/>
      <w:numFmt w:val="decimal"/>
      <w:pStyle w:val="Level5"/>
      <w:lvlText w:val="(%5)"/>
      <w:lvlJc w:val="left"/>
      <w:pPr>
        <w:tabs>
          <w:tab w:val="num" w:pos="3024"/>
        </w:tabs>
        <w:ind w:left="3024" w:hanging="72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pStyle w:val="employnumber"/>
      <w:lvlText w:val="%9."/>
      <w:lvlJc w:val="left"/>
      <w:pPr>
        <w:tabs>
          <w:tab w:val="num" w:pos="720"/>
        </w:tabs>
        <w:ind w:left="720" w:hanging="720"/>
      </w:pPr>
      <w:rPr>
        <w:rFonts w:hint="default"/>
      </w:rPr>
    </w:lvl>
  </w:abstractNum>
  <w:abstractNum w:abstractNumId="2" w15:restartNumberingAfterBreak="0">
    <w:nsid w:val="21224833"/>
    <w:multiLevelType w:val="hybridMultilevel"/>
    <w:tmpl w:val="A4480F78"/>
    <w:lvl w:ilvl="0" w:tplc="10090015">
      <w:start w:val="1"/>
      <w:numFmt w:val="upperLetter"/>
      <w:lvlText w:val="%1."/>
      <w:lvlJc w:val="left"/>
      <w:pPr>
        <w:ind w:left="720" w:hanging="360"/>
      </w:pPr>
      <w:rPr>
        <w:rFonts w:hint="default"/>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2C8E7887"/>
    <w:multiLevelType w:val="hybridMultilevel"/>
    <w:tmpl w:val="5EE85050"/>
    <w:lvl w:ilvl="0" w:tplc="9EA6E464">
      <w:start w:val="2"/>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 w15:restartNumberingAfterBreak="0">
    <w:nsid w:val="326B61E7"/>
    <w:multiLevelType w:val="hybridMultilevel"/>
    <w:tmpl w:val="284A0E3E"/>
    <w:lvl w:ilvl="0" w:tplc="27D4488A">
      <w:start w:val="1"/>
      <w:numFmt w:val="lowerLetter"/>
      <w:lvlText w:val="(%1)"/>
      <w:lvlJc w:val="left"/>
      <w:pPr>
        <w:ind w:left="1080" w:hanging="360"/>
      </w:pPr>
      <w:rPr>
        <w:rFonts w:hint="default"/>
      </w:rPr>
    </w:lvl>
    <w:lvl w:ilvl="1" w:tplc="10090019">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 w15:restartNumberingAfterBreak="0">
    <w:nsid w:val="39FE72B4"/>
    <w:multiLevelType w:val="hybridMultilevel"/>
    <w:tmpl w:val="641E3054"/>
    <w:lvl w:ilvl="0" w:tplc="4BD6AFBC">
      <w:start w:val="1"/>
      <w:numFmt w:val="upperLetter"/>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CE674B4"/>
    <w:multiLevelType w:val="hybridMultilevel"/>
    <w:tmpl w:val="DC66CB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B6817C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4DD40F1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68637204"/>
    <w:multiLevelType w:val="hybridMultilevel"/>
    <w:tmpl w:val="F2762FB2"/>
    <w:lvl w:ilvl="0" w:tplc="58506994">
      <w:start w:val="1"/>
      <w:numFmt w:val="lowerLetter"/>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0" w15:restartNumberingAfterBreak="0">
    <w:nsid w:val="68E1514C"/>
    <w:multiLevelType w:val="multilevel"/>
    <w:tmpl w:val="51B644F6"/>
    <w:lvl w:ilvl="0">
      <w:start w:val="1"/>
      <w:numFmt w:val="decimal"/>
      <w:lvlText w:val="%1."/>
      <w:legacy w:legacy="1" w:legacySpace="0" w:legacyIndent="0"/>
      <w:lvlJc w:val="left"/>
    </w:lvl>
    <w:lvl w:ilvl="1">
      <w:start w:val="1"/>
      <w:numFmt w:val="lowerLetter"/>
      <w:lvlText w:val="%2)"/>
      <w:legacy w:legacy="1" w:legacySpace="0" w:legacyIndent="0"/>
      <w:lvlJc w:val="left"/>
    </w:lvl>
    <w:lvl w:ilvl="2">
      <w:start w:val="1"/>
      <w:numFmt w:val="upperLetter"/>
      <w:lvlText w:val="(%3)"/>
      <w:legacy w:legacy="1" w:legacySpace="0" w:legacyIndent="0"/>
      <w:lvlJc w:val="left"/>
    </w:lvl>
    <w:lvl w:ilvl="3">
      <w:start w:val="1"/>
      <w:numFmt w:val="lowerRoman"/>
      <w:lvlText w:val="%4."/>
      <w:legacy w:legacy="1" w:legacySpace="0" w:legacyIndent="0"/>
      <w:lvlJc w:val="left"/>
    </w:lvl>
    <w:lvl w:ilvl="4">
      <w:start w:val="1"/>
      <w:numFmt w:val="decimal"/>
      <w:lvlText w:val="%4.%5"/>
      <w:legacy w:legacy="1" w:legacySpace="0" w:legacyIndent="0"/>
      <w:lvlJc w:val="left"/>
    </w:lvl>
    <w:lvl w:ilvl="5">
      <w:start w:val="1"/>
      <w:numFmt w:val="decimal"/>
      <w:lvlText w:val="%4.%5.%6"/>
      <w:legacy w:legacy="1" w:legacySpace="0" w:legacyIndent="0"/>
      <w:lvlJc w:val="left"/>
    </w:lvl>
    <w:lvl w:ilvl="6">
      <w:start w:val="1"/>
      <w:numFmt w:val="decimal"/>
      <w:lvlText w:val="%4.%5.%6.%7"/>
      <w:legacy w:legacy="1" w:legacySpace="0" w:legacyIndent="0"/>
      <w:lvlJc w:val="left"/>
    </w:lvl>
    <w:lvl w:ilvl="7">
      <w:start w:val="1"/>
      <w:numFmt w:val="decimal"/>
      <w:lvlText w:val="%4.%5.%6.%7.%8"/>
      <w:legacy w:legacy="1" w:legacySpace="0" w:legacyIndent="0"/>
      <w:lvlJc w:val="left"/>
    </w:lvl>
    <w:lvl w:ilvl="8">
      <w:start w:val="1"/>
      <w:numFmt w:val="decimal"/>
      <w:lvlText w:val="%9."/>
      <w:legacy w:legacy="1" w:legacySpace="0" w:legacyIndent="0"/>
      <w:lvlJc w:val="left"/>
    </w:lvl>
  </w:abstractNum>
  <w:abstractNum w:abstractNumId="11" w15:restartNumberingAfterBreak="0">
    <w:nsid w:val="78E41BC9"/>
    <w:multiLevelType w:val="hybridMultilevel"/>
    <w:tmpl w:val="DFB25920"/>
    <w:lvl w:ilvl="0" w:tplc="CFD0DAFE">
      <w:start w:val="1"/>
      <w:numFmt w:val="lowerLetter"/>
      <w:lvlText w:val="(%1)"/>
      <w:lvlJc w:val="left"/>
      <w:pPr>
        <w:ind w:left="1080" w:hanging="360"/>
      </w:pPr>
      <w:rPr>
        <w:rFonts w:hint="default"/>
      </w:rPr>
    </w:lvl>
    <w:lvl w:ilvl="1" w:tplc="10090019">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num w:numId="1">
    <w:abstractNumId w:val="1"/>
  </w:num>
  <w:num w:numId="2">
    <w:abstractNumId w:val="10"/>
  </w:num>
  <w:num w:numId="3">
    <w:abstractNumId w:val="5"/>
  </w:num>
  <w:num w:numId="4">
    <w:abstractNumId w:val="6"/>
  </w:num>
  <w:num w:numId="5">
    <w:abstractNumId w:val="2"/>
  </w:num>
  <w:num w:numId="6">
    <w:abstractNumId w:val="3"/>
  </w:num>
  <w:num w:numId="7">
    <w:abstractNumId w:val="0"/>
  </w:num>
  <w:num w:numId="8">
    <w:abstractNumId w:val="9"/>
  </w:num>
  <w:num w:numId="9">
    <w:abstractNumId w:val="11"/>
  </w:num>
  <w:num w:numId="10">
    <w:abstractNumId w:val="4"/>
  </w:num>
  <w:num w:numId="11">
    <w:abstractNumId w:val="1"/>
    <w:lvlOverride w:ilvl="0">
      <w:startOverride w:val="1"/>
    </w:lvlOverride>
    <w:lvlOverride w:ilvl="1">
      <w:startOverride w:val="1"/>
    </w:lvlOverride>
    <w:lvlOverride w:ilvl="2">
      <w:startOverride w:val="2"/>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num>
  <w:num w:numId="14">
    <w:abstractNumId w:val="7"/>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embedTrueTypeFonts/>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52B0"/>
    <w:rsid w:val="0000481C"/>
    <w:rsid w:val="00015016"/>
    <w:rsid w:val="0002307F"/>
    <w:rsid w:val="00081B37"/>
    <w:rsid w:val="0008294F"/>
    <w:rsid w:val="000A1601"/>
    <w:rsid w:val="000D2C4D"/>
    <w:rsid w:val="000D43A5"/>
    <w:rsid w:val="000E5B81"/>
    <w:rsid w:val="00146623"/>
    <w:rsid w:val="00171BCA"/>
    <w:rsid w:val="00175450"/>
    <w:rsid w:val="00192CF3"/>
    <w:rsid w:val="001B45BB"/>
    <w:rsid w:val="001D1DF5"/>
    <w:rsid w:val="001F19B9"/>
    <w:rsid w:val="002034F2"/>
    <w:rsid w:val="002158A7"/>
    <w:rsid w:val="002165FA"/>
    <w:rsid w:val="00216D1D"/>
    <w:rsid w:val="00221312"/>
    <w:rsid w:val="00255D2B"/>
    <w:rsid w:val="00284455"/>
    <w:rsid w:val="00297722"/>
    <w:rsid w:val="002C6FE0"/>
    <w:rsid w:val="002E4DA8"/>
    <w:rsid w:val="0031241C"/>
    <w:rsid w:val="00340C3F"/>
    <w:rsid w:val="00373BE9"/>
    <w:rsid w:val="00387633"/>
    <w:rsid w:val="003A5829"/>
    <w:rsid w:val="003C30C2"/>
    <w:rsid w:val="003F1944"/>
    <w:rsid w:val="003F72B5"/>
    <w:rsid w:val="004329C2"/>
    <w:rsid w:val="00445789"/>
    <w:rsid w:val="00484A27"/>
    <w:rsid w:val="004C58FA"/>
    <w:rsid w:val="004D5410"/>
    <w:rsid w:val="005005BE"/>
    <w:rsid w:val="00552C67"/>
    <w:rsid w:val="00552FB1"/>
    <w:rsid w:val="0056616A"/>
    <w:rsid w:val="005C33A3"/>
    <w:rsid w:val="005E4EE3"/>
    <w:rsid w:val="0063057E"/>
    <w:rsid w:val="00634766"/>
    <w:rsid w:val="00635BD9"/>
    <w:rsid w:val="006448A8"/>
    <w:rsid w:val="0065465B"/>
    <w:rsid w:val="006608BB"/>
    <w:rsid w:val="00666680"/>
    <w:rsid w:val="0069205A"/>
    <w:rsid w:val="006B211C"/>
    <w:rsid w:val="006C0950"/>
    <w:rsid w:val="006C5CF3"/>
    <w:rsid w:val="007152B0"/>
    <w:rsid w:val="007169DF"/>
    <w:rsid w:val="0072258E"/>
    <w:rsid w:val="00745296"/>
    <w:rsid w:val="007678D2"/>
    <w:rsid w:val="007A555A"/>
    <w:rsid w:val="007B581F"/>
    <w:rsid w:val="00801CE2"/>
    <w:rsid w:val="008066CA"/>
    <w:rsid w:val="00826B26"/>
    <w:rsid w:val="008309D9"/>
    <w:rsid w:val="00846B19"/>
    <w:rsid w:val="00847724"/>
    <w:rsid w:val="00855E17"/>
    <w:rsid w:val="00867A5F"/>
    <w:rsid w:val="0089489C"/>
    <w:rsid w:val="008E428D"/>
    <w:rsid w:val="008F3F78"/>
    <w:rsid w:val="00912104"/>
    <w:rsid w:val="00917F2C"/>
    <w:rsid w:val="00961444"/>
    <w:rsid w:val="009621C4"/>
    <w:rsid w:val="00971246"/>
    <w:rsid w:val="009B4A5D"/>
    <w:rsid w:val="009C29E8"/>
    <w:rsid w:val="00A84C6B"/>
    <w:rsid w:val="00AC67EE"/>
    <w:rsid w:val="00AF03BB"/>
    <w:rsid w:val="00B20339"/>
    <w:rsid w:val="00B669CF"/>
    <w:rsid w:val="00B845FD"/>
    <w:rsid w:val="00B942B9"/>
    <w:rsid w:val="00BA3F77"/>
    <w:rsid w:val="00BC06CD"/>
    <w:rsid w:val="00C168F4"/>
    <w:rsid w:val="00C178F6"/>
    <w:rsid w:val="00C62617"/>
    <w:rsid w:val="00C722B1"/>
    <w:rsid w:val="00CC5366"/>
    <w:rsid w:val="00CE1B0A"/>
    <w:rsid w:val="00CE4DB5"/>
    <w:rsid w:val="00D36AE1"/>
    <w:rsid w:val="00D41E8A"/>
    <w:rsid w:val="00D43C73"/>
    <w:rsid w:val="00D54CCC"/>
    <w:rsid w:val="00D61EBD"/>
    <w:rsid w:val="00D85179"/>
    <w:rsid w:val="00DB2198"/>
    <w:rsid w:val="00DC10BF"/>
    <w:rsid w:val="00DF174D"/>
    <w:rsid w:val="00DF3FB9"/>
    <w:rsid w:val="00E003DE"/>
    <w:rsid w:val="00E371AE"/>
    <w:rsid w:val="00EA7C02"/>
    <w:rsid w:val="00EE4D6C"/>
    <w:rsid w:val="00F00C9F"/>
    <w:rsid w:val="00F02652"/>
    <w:rsid w:val="00FA43CC"/>
    <w:rsid w:val="00FC63D8"/>
    <w:rsid w:val="079CE9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FC1A2"/>
  <w15:docId w15:val="{F5CDB851-BFF4-4AD6-B57E-77BC5D8C2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0" w:line="240" w:lineRule="auto"/>
    </w:pPr>
    <w:rPr>
      <w:rFonts w:ascii="Times New Roman" w:eastAsia="Times New Roman" w:hAnsi="Times New Roman" w:cs="Times New Roman"/>
      <w:sz w:val="24"/>
      <w:szCs w:val="24"/>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2">
    <w:name w:val="title 2"/>
    <w:basedOn w:val="Normal"/>
    <w:pPr>
      <w:jc w:val="center"/>
    </w:pPr>
    <w:rPr>
      <w:b/>
      <w:bCs/>
      <w:u w:val="single"/>
    </w:rPr>
  </w:style>
  <w:style w:type="paragraph" w:customStyle="1" w:styleId="title3">
    <w:name w:val="title 3"/>
    <w:basedOn w:val="Normal"/>
    <w:pPr>
      <w:spacing w:after="360"/>
      <w:jc w:val="center"/>
    </w:pPr>
    <w:rPr>
      <w:b/>
      <w:bCs/>
    </w:rPr>
  </w:style>
  <w:style w:type="paragraph" w:customStyle="1" w:styleId="heading">
    <w:name w:val="heading"/>
    <w:basedOn w:val="Normal"/>
    <w:pPr>
      <w:spacing w:after="240"/>
    </w:pPr>
    <w:rPr>
      <w:b/>
      <w:bCs/>
      <w:u w:val="single"/>
    </w:rPr>
  </w:style>
  <w:style w:type="paragraph" w:customStyle="1" w:styleId="paragraph">
    <w:name w:val="paragraph"/>
    <w:basedOn w:val="Normal"/>
    <w:pPr>
      <w:spacing w:after="240"/>
    </w:pPr>
  </w:style>
  <w:style w:type="paragraph" w:customStyle="1" w:styleId="field">
    <w:name w:val="field"/>
    <w:basedOn w:val="paragraph"/>
    <w:pPr>
      <w:tabs>
        <w:tab w:val="left" w:pos="1309"/>
      </w:tabs>
      <w:ind w:left="1309" w:hanging="1309"/>
    </w:pPr>
  </w:style>
  <w:style w:type="paragraph" w:customStyle="1" w:styleId="number">
    <w:name w:val="number"/>
    <w:basedOn w:val="Normal"/>
    <w:pPr>
      <w:numPr>
        <w:numId w:val="1"/>
      </w:numPr>
      <w:spacing w:after="240"/>
    </w:pPr>
    <w:rPr>
      <w:b/>
      <w:bCs/>
      <w:u w:val="single"/>
    </w:rPr>
  </w:style>
  <w:style w:type="paragraph" w:customStyle="1" w:styleId="level2">
    <w:name w:val="level 2"/>
    <w:basedOn w:val="Normal"/>
    <w:pPr>
      <w:numPr>
        <w:ilvl w:val="1"/>
        <w:numId w:val="1"/>
      </w:numPr>
      <w:spacing w:after="240"/>
    </w:pPr>
  </w:style>
  <w:style w:type="paragraph" w:customStyle="1" w:styleId="employnumber">
    <w:name w:val="employ number"/>
    <w:basedOn w:val="Normal"/>
    <w:pPr>
      <w:numPr>
        <w:ilvl w:val="8"/>
        <w:numId w:val="1"/>
      </w:numPr>
    </w:pPr>
  </w:style>
  <w:style w:type="paragraph" w:customStyle="1" w:styleId="level3">
    <w:name w:val="level 3"/>
    <w:pPr>
      <w:numPr>
        <w:ilvl w:val="2"/>
        <w:numId w:val="1"/>
      </w:numPr>
      <w:spacing w:after="240" w:line="240" w:lineRule="auto"/>
    </w:pPr>
    <w:rPr>
      <w:rFonts w:ascii="Times New Roman" w:eastAsia="Times New Roman" w:hAnsi="Times New Roman" w:cs="Times New Roman"/>
      <w:sz w:val="24"/>
      <w:szCs w:val="20"/>
    </w:rPr>
  </w:style>
  <w:style w:type="paragraph" w:customStyle="1" w:styleId="level4">
    <w:name w:val="level 4"/>
    <w:pPr>
      <w:numPr>
        <w:ilvl w:val="3"/>
        <w:numId w:val="1"/>
      </w:numPr>
      <w:spacing w:after="240" w:line="240" w:lineRule="auto"/>
    </w:pPr>
    <w:rPr>
      <w:rFonts w:ascii="Times New Roman" w:eastAsia="Times New Roman" w:hAnsi="Times New Roman" w:cs="Times New Roman"/>
      <w:sz w:val="24"/>
      <w:szCs w:val="20"/>
    </w:rPr>
  </w:style>
  <w:style w:type="paragraph" w:customStyle="1" w:styleId="Level5">
    <w:name w:val="Level 5"/>
    <w:pPr>
      <w:numPr>
        <w:ilvl w:val="4"/>
        <w:numId w:val="1"/>
      </w:numPr>
      <w:spacing w:after="240" w:line="240" w:lineRule="auto"/>
    </w:pPr>
    <w:rPr>
      <w:rFonts w:ascii="Times New Roman" w:eastAsia="Times New Roman" w:hAnsi="Times New Roman" w:cs="Times New Roman"/>
      <w:sz w:val="24"/>
      <w:szCs w:val="20"/>
    </w:rPr>
  </w:style>
  <w:style w:type="paragraph" w:customStyle="1" w:styleId="amentitle">
    <w:name w:val="amen title"/>
    <w:basedOn w:val="Normal"/>
    <w:pPr>
      <w:spacing w:before="240" w:after="480"/>
      <w:jc w:val="center"/>
    </w:pPr>
    <w:rPr>
      <w:b/>
      <w:bCs/>
      <w:sz w:val="26"/>
    </w:rPr>
  </w:style>
  <w:style w:type="paragraph" w:customStyle="1" w:styleId="amennormal">
    <w:name w:val="amen normal"/>
    <w:basedOn w:val="Normal"/>
    <w:pPr>
      <w:spacing w:after="240"/>
    </w:pPr>
  </w:style>
  <w:style w:type="paragraph" w:customStyle="1" w:styleId="bullet">
    <w:name w:val="bullet"/>
    <w:uiPriority w:val="99"/>
    <w:pPr>
      <w:widowControl w:val="0"/>
      <w:autoSpaceDE w:val="0"/>
      <w:autoSpaceDN w:val="0"/>
      <w:adjustRightInd w:val="0"/>
      <w:spacing w:after="0" w:line="240" w:lineRule="auto"/>
      <w:jc w:val="both"/>
    </w:pPr>
    <w:rPr>
      <w:rFonts w:ascii="Times New Roman" w:eastAsiaTheme="minorEastAsia" w:hAnsi="Times New Roman" w:cs="Times New Roman"/>
      <w:sz w:val="24"/>
      <w:szCs w:val="24"/>
      <w:lang w:val="en-CA"/>
    </w:rPr>
  </w:style>
  <w:style w:type="paragraph" w:customStyle="1" w:styleId="boldandcen">
    <w:name w:val="bold and cen"/>
    <w:uiPriority w:val="99"/>
    <w:pPr>
      <w:widowControl w:val="0"/>
      <w:autoSpaceDE w:val="0"/>
      <w:autoSpaceDN w:val="0"/>
      <w:adjustRightInd w:val="0"/>
      <w:spacing w:after="0" w:line="240" w:lineRule="auto"/>
      <w:jc w:val="center"/>
    </w:pPr>
    <w:rPr>
      <w:rFonts w:ascii="Times New Roman" w:eastAsiaTheme="minorEastAsia" w:hAnsi="Times New Roman" w:cs="Times New Roman"/>
      <w:b/>
      <w:bCs/>
      <w:sz w:val="24"/>
      <w:szCs w:val="24"/>
      <w:lang w:val="en-CA"/>
    </w:rPr>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basedOn w:val="DefaultParagraphFont"/>
    <w:link w:val="Header"/>
    <w:uiPriority w:val="99"/>
    <w:rPr>
      <w:rFonts w:ascii="Times New Roman" w:eastAsia="Times New Roman" w:hAnsi="Times New Roman" w:cs="Times New Roman"/>
      <w:sz w:val="24"/>
      <w:szCs w:val="24"/>
      <w:lang w:val="en-CA"/>
    </w:rPr>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basedOn w:val="DefaultParagraphFont"/>
    <w:link w:val="Footer"/>
    <w:uiPriority w:val="99"/>
    <w:rPr>
      <w:rFonts w:ascii="Times New Roman" w:eastAsia="Times New Roman" w:hAnsi="Times New Roman" w:cs="Times New Roman"/>
      <w:sz w:val="24"/>
      <w:szCs w:val="24"/>
      <w:lang w:val="en-CA"/>
    </w:rPr>
  </w:style>
  <w:style w:type="character" w:styleId="Hyperlink">
    <w:name w:val="Hyperlink"/>
    <w:basedOn w:val="DefaultParagraphFont"/>
    <w:uiPriority w:val="99"/>
    <w:semiHidden/>
    <w:unhideWhenUsed/>
    <w:rsid w:val="00D61EB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3219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EE6E93-F26E-4260-994F-184D8BBED7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825</Words>
  <Characters>4707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Nelligan O'Brien Payne</Company>
  <LinksUpToDate>false</LinksUpToDate>
  <CharactersWithSpaces>5521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Davidson</dc:creator>
  <cp:keywords/>
  <dc:description/>
  <cp:lastModifiedBy>Adrienne Campbell</cp:lastModifiedBy>
  <cp:revision>3</cp:revision>
  <dcterms:created xsi:type="dcterms:W3CDTF">2018-10-04T18:11:00Z</dcterms:created>
  <dcterms:modified xsi:type="dcterms:W3CDTF">2018-10-04T18:22:00Z</dcterms:modified>
</cp:coreProperties>
</file>